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905951" w:rsidRDefault="00905951">
      <w:pPr>
        <w:pStyle w:val="BodyText"/>
        <w:rPr>
          <w:rFonts w:ascii="Times New Roman"/>
          <w:sz w:val="16"/>
          <w:szCs w:val="16"/>
        </w:rPr>
      </w:pPr>
    </w:p>
    <w:p w:rsidR="00905951" w:rsidRPr="008B76C8" w:rsidRDefault="00905951">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AA357D" w:rsidRPr="008B76C8">
        <w:trPr>
          <w:trHeight w:val="580"/>
        </w:trPr>
        <w:tc>
          <w:tcPr>
            <w:tcW w:w="2448" w:type="dxa"/>
            <w:tcBorders>
              <w:bottom w:val="nil"/>
            </w:tcBorders>
          </w:tcPr>
          <w:p w:rsidR="00AA357D" w:rsidRPr="008B76C8" w:rsidRDefault="00AA357D">
            <w:pPr>
              <w:pStyle w:val="TableParagraph"/>
              <w:spacing w:before="6"/>
              <w:rPr>
                <w:rFonts w:ascii="Times New Roman"/>
                <w:sz w:val="16"/>
                <w:szCs w:val="16"/>
              </w:rPr>
            </w:pPr>
          </w:p>
          <w:p w:rsidR="00AA357D" w:rsidRPr="008B76C8" w:rsidRDefault="00AA357D">
            <w:pPr>
              <w:pStyle w:val="TableParagraph"/>
              <w:ind w:left="107"/>
              <w:rPr>
                <w:sz w:val="16"/>
                <w:szCs w:val="16"/>
              </w:rPr>
            </w:pPr>
            <w:r w:rsidRPr="008B76C8">
              <w:rPr>
                <w:sz w:val="16"/>
                <w:szCs w:val="16"/>
                <w:u w:val="single"/>
              </w:rPr>
              <w:t>Issued:</w:t>
            </w:r>
          </w:p>
        </w:tc>
        <w:tc>
          <w:tcPr>
            <w:tcW w:w="5239" w:type="dxa"/>
            <w:tcBorders>
              <w:bottom w:val="nil"/>
            </w:tcBorders>
          </w:tcPr>
          <w:p w:rsidR="00AA357D" w:rsidRDefault="00AA357D">
            <w:pPr>
              <w:pStyle w:val="TableParagraph"/>
              <w:spacing w:before="3"/>
              <w:rPr>
                <w:rFonts w:ascii="Times New Roman"/>
                <w:sz w:val="16"/>
                <w:szCs w:val="16"/>
              </w:rPr>
            </w:pPr>
          </w:p>
          <w:p w:rsidR="00AA357D" w:rsidRDefault="00AA357D">
            <w:pPr>
              <w:pStyle w:val="TableParagraph"/>
              <w:ind w:left="552" w:right="542"/>
              <w:jc w:val="center"/>
              <w:rPr>
                <w:b/>
                <w:sz w:val="16"/>
                <w:szCs w:val="16"/>
              </w:rPr>
            </w:pPr>
            <w:r>
              <w:rPr>
                <w:b/>
                <w:sz w:val="16"/>
                <w:szCs w:val="16"/>
              </w:rPr>
              <w:t>KITCHEN</w:t>
            </w:r>
          </w:p>
        </w:tc>
        <w:tc>
          <w:tcPr>
            <w:tcW w:w="2141" w:type="dxa"/>
            <w:tcBorders>
              <w:bottom w:val="nil"/>
            </w:tcBorders>
          </w:tcPr>
          <w:p w:rsidR="00AA357D" w:rsidRPr="008B76C8" w:rsidRDefault="00AA357D">
            <w:pPr>
              <w:pStyle w:val="TableParagraph"/>
              <w:spacing w:before="6"/>
              <w:rPr>
                <w:rFonts w:ascii="Times New Roman"/>
                <w:sz w:val="16"/>
                <w:szCs w:val="16"/>
              </w:rPr>
            </w:pPr>
          </w:p>
          <w:p w:rsidR="00AA357D" w:rsidRPr="008B76C8" w:rsidRDefault="00AA357D">
            <w:pPr>
              <w:pStyle w:val="TableParagraph"/>
              <w:ind w:left="107"/>
              <w:rPr>
                <w:sz w:val="16"/>
                <w:szCs w:val="16"/>
              </w:rPr>
            </w:pPr>
            <w:r w:rsidRPr="008B76C8">
              <w:rPr>
                <w:sz w:val="16"/>
                <w:szCs w:val="16"/>
                <w:u w:val="single"/>
              </w:rPr>
              <w:t>Index Nº:</w:t>
            </w:r>
          </w:p>
        </w:tc>
      </w:tr>
      <w:tr w:rsidR="00AA357D" w:rsidRPr="008B76C8">
        <w:trPr>
          <w:trHeight w:val="440"/>
        </w:trPr>
        <w:tc>
          <w:tcPr>
            <w:tcW w:w="2448" w:type="dxa"/>
            <w:tcBorders>
              <w:top w:val="nil"/>
              <w:bottom w:val="nil"/>
            </w:tcBorders>
          </w:tcPr>
          <w:p w:rsidR="00AA357D" w:rsidRPr="008B76C8" w:rsidRDefault="00AA357D">
            <w:pPr>
              <w:pStyle w:val="TableParagraph"/>
              <w:spacing w:before="16"/>
              <w:ind w:left="107"/>
              <w:rPr>
                <w:sz w:val="16"/>
                <w:szCs w:val="16"/>
              </w:rPr>
            </w:pPr>
            <w:r w:rsidRPr="008B76C8">
              <w:rPr>
                <w:sz w:val="16"/>
                <w:szCs w:val="16"/>
              </w:rPr>
              <w:t>March 2018</w:t>
            </w:r>
          </w:p>
        </w:tc>
        <w:tc>
          <w:tcPr>
            <w:tcW w:w="5239" w:type="dxa"/>
            <w:tcBorders>
              <w:top w:val="nil"/>
              <w:bottom w:val="nil"/>
            </w:tcBorders>
          </w:tcPr>
          <w:p w:rsidR="00AA357D" w:rsidRDefault="00AA357D">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AA357D" w:rsidRPr="008B76C8" w:rsidRDefault="00AA357D">
            <w:pPr>
              <w:pStyle w:val="TableParagraph"/>
              <w:spacing w:before="16"/>
              <w:ind w:left="107"/>
              <w:rPr>
                <w:sz w:val="16"/>
                <w:szCs w:val="16"/>
              </w:rPr>
            </w:pPr>
            <w:r w:rsidRPr="008B76C8">
              <w:rPr>
                <w:sz w:val="16"/>
                <w:szCs w:val="16"/>
              </w:rPr>
              <w:t>KT-021</w:t>
            </w:r>
          </w:p>
        </w:tc>
      </w:tr>
      <w:tr w:rsidR="00537480" w:rsidRPr="008B76C8">
        <w:trPr>
          <w:trHeight w:val="440"/>
        </w:trPr>
        <w:tc>
          <w:tcPr>
            <w:tcW w:w="2448" w:type="dxa"/>
            <w:tcBorders>
              <w:top w:val="nil"/>
              <w:bottom w:val="nil"/>
            </w:tcBorders>
          </w:tcPr>
          <w:p w:rsidR="00537480" w:rsidRPr="008B76C8" w:rsidRDefault="00B67B81">
            <w:pPr>
              <w:pStyle w:val="TableParagraph"/>
              <w:spacing w:before="173"/>
              <w:ind w:left="107"/>
              <w:rPr>
                <w:sz w:val="16"/>
                <w:szCs w:val="16"/>
              </w:rPr>
            </w:pPr>
            <w:r w:rsidRPr="008B76C8">
              <w:rPr>
                <w:sz w:val="16"/>
                <w:szCs w:val="16"/>
                <w:u w:val="single"/>
              </w:rPr>
              <w:t>Revised:</w:t>
            </w:r>
          </w:p>
        </w:tc>
        <w:tc>
          <w:tcPr>
            <w:tcW w:w="5239" w:type="dxa"/>
            <w:tcBorders>
              <w:top w:val="nil"/>
              <w:bottom w:val="nil"/>
            </w:tcBorders>
          </w:tcPr>
          <w:p w:rsidR="00537480" w:rsidRPr="008B76C8" w:rsidRDefault="00537480">
            <w:pPr>
              <w:pStyle w:val="TableParagraph"/>
              <w:rPr>
                <w:rFonts w:ascii="Times New Roman"/>
                <w:sz w:val="16"/>
                <w:szCs w:val="16"/>
              </w:rPr>
            </w:pPr>
          </w:p>
        </w:tc>
        <w:tc>
          <w:tcPr>
            <w:tcW w:w="2141" w:type="dxa"/>
            <w:tcBorders>
              <w:top w:val="nil"/>
              <w:bottom w:val="nil"/>
            </w:tcBorders>
          </w:tcPr>
          <w:p w:rsidR="00537480" w:rsidRPr="008B76C8" w:rsidRDefault="00B67B81">
            <w:pPr>
              <w:pStyle w:val="TableParagraph"/>
              <w:spacing w:before="173"/>
              <w:ind w:left="107"/>
              <w:rPr>
                <w:sz w:val="16"/>
                <w:szCs w:val="16"/>
              </w:rPr>
            </w:pPr>
            <w:r w:rsidRPr="008B76C8">
              <w:rPr>
                <w:sz w:val="16"/>
                <w:szCs w:val="16"/>
                <w:u w:val="single"/>
              </w:rPr>
              <w:t>Approved By</w:t>
            </w:r>
            <w:r w:rsidRPr="008B76C8">
              <w:rPr>
                <w:sz w:val="16"/>
                <w:szCs w:val="16"/>
              </w:rPr>
              <w:t>:</w:t>
            </w:r>
          </w:p>
        </w:tc>
      </w:tr>
      <w:tr w:rsidR="00537480" w:rsidRPr="008B76C8">
        <w:trPr>
          <w:trHeight w:val="300"/>
        </w:trPr>
        <w:tc>
          <w:tcPr>
            <w:tcW w:w="2448" w:type="dxa"/>
            <w:tcBorders>
              <w:top w:val="nil"/>
              <w:bottom w:val="nil"/>
            </w:tcBorders>
          </w:tcPr>
          <w:p w:rsidR="00537480" w:rsidRPr="008B76C8" w:rsidRDefault="00537480">
            <w:pPr>
              <w:pStyle w:val="TableParagraph"/>
              <w:spacing w:before="16"/>
              <w:ind w:left="107"/>
              <w:rPr>
                <w:sz w:val="16"/>
                <w:szCs w:val="16"/>
              </w:rPr>
            </w:pPr>
          </w:p>
        </w:tc>
        <w:tc>
          <w:tcPr>
            <w:tcW w:w="5239" w:type="dxa"/>
            <w:tcBorders>
              <w:top w:val="nil"/>
              <w:bottom w:val="nil"/>
            </w:tcBorders>
          </w:tcPr>
          <w:p w:rsidR="00537480" w:rsidRPr="008B76C8" w:rsidRDefault="00537480">
            <w:pPr>
              <w:pStyle w:val="TableParagraph"/>
              <w:rPr>
                <w:rFonts w:ascii="Times New Roman"/>
                <w:sz w:val="16"/>
                <w:szCs w:val="16"/>
              </w:rPr>
            </w:pPr>
          </w:p>
        </w:tc>
        <w:tc>
          <w:tcPr>
            <w:tcW w:w="2141" w:type="dxa"/>
            <w:tcBorders>
              <w:top w:val="nil"/>
              <w:bottom w:val="nil"/>
            </w:tcBorders>
          </w:tcPr>
          <w:p w:rsidR="00537480" w:rsidRPr="008B76C8" w:rsidRDefault="00537480">
            <w:pPr>
              <w:pStyle w:val="TableParagraph"/>
              <w:spacing w:before="16"/>
              <w:ind w:left="107"/>
              <w:rPr>
                <w:sz w:val="16"/>
                <w:szCs w:val="16"/>
              </w:rPr>
            </w:pPr>
          </w:p>
        </w:tc>
      </w:tr>
      <w:tr w:rsidR="00537480" w:rsidRPr="008B76C8">
        <w:trPr>
          <w:trHeight w:val="300"/>
        </w:trPr>
        <w:tc>
          <w:tcPr>
            <w:tcW w:w="2448" w:type="dxa"/>
            <w:tcBorders>
              <w:top w:val="nil"/>
              <w:bottom w:val="nil"/>
            </w:tcBorders>
          </w:tcPr>
          <w:p w:rsidR="00537480" w:rsidRPr="008B76C8" w:rsidRDefault="00537480">
            <w:pPr>
              <w:pStyle w:val="TableParagraph"/>
              <w:rPr>
                <w:rFonts w:ascii="Times New Roman"/>
                <w:sz w:val="16"/>
                <w:szCs w:val="16"/>
              </w:rPr>
            </w:pPr>
          </w:p>
        </w:tc>
        <w:tc>
          <w:tcPr>
            <w:tcW w:w="5239" w:type="dxa"/>
            <w:tcBorders>
              <w:top w:val="nil"/>
              <w:bottom w:val="nil"/>
            </w:tcBorders>
          </w:tcPr>
          <w:p w:rsidR="00537480" w:rsidRPr="008B76C8"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8B76C8" w:rsidRDefault="00537480">
            <w:pPr>
              <w:pStyle w:val="TableParagraph"/>
              <w:rPr>
                <w:rFonts w:ascii="Times New Roman"/>
                <w:sz w:val="16"/>
                <w:szCs w:val="16"/>
              </w:rPr>
            </w:pPr>
          </w:p>
        </w:tc>
      </w:tr>
      <w:tr w:rsidR="00537480" w:rsidRPr="008B76C8">
        <w:trPr>
          <w:trHeight w:val="260"/>
        </w:trPr>
        <w:tc>
          <w:tcPr>
            <w:tcW w:w="2448" w:type="dxa"/>
            <w:tcBorders>
              <w:top w:val="nil"/>
              <w:bottom w:val="nil"/>
            </w:tcBorders>
          </w:tcPr>
          <w:p w:rsidR="00537480" w:rsidRPr="008B76C8" w:rsidRDefault="00B67B81">
            <w:pPr>
              <w:pStyle w:val="TableParagraph"/>
              <w:spacing w:before="3"/>
              <w:ind w:left="107"/>
              <w:rPr>
                <w:sz w:val="16"/>
                <w:szCs w:val="16"/>
              </w:rPr>
            </w:pPr>
            <w:r w:rsidRPr="008B76C8">
              <w:rPr>
                <w:sz w:val="16"/>
                <w:szCs w:val="16"/>
                <w:u w:val="single"/>
              </w:rPr>
              <w:t>New Revision Due</w:t>
            </w:r>
            <w:r w:rsidRPr="008B76C8">
              <w:rPr>
                <w:sz w:val="16"/>
                <w:szCs w:val="16"/>
              </w:rPr>
              <w:t>:</w:t>
            </w:r>
          </w:p>
        </w:tc>
        <w:tc>
          <w:tcPr>
            <w:tcW w:w="5239" w:type="dxa"/>
            <w:tcBorders>
              <w:top w:val="nil"/>
              <w:bottom w:val="nil"/>
            </w:tcBorders>
          </w:tcPr>
          <w:p w:rsidR="00537480" w:rsidRPr="008B76C8" w:rsidRDefault="00537480">
            <w:pPr>
              <w:pStyle w:val="TableParagraph"/>
              <w:rPr>
                <w:rFonts w:ascii="Times New Roman"/>
                <w:sz w:val="16"/>
                <w:szCs w:val="16"/>
              </w:rPr>
            </w:pPr>
          </w:p>
        </w:tc>
        <w:tc>
          <w:tcPr>
            <w:tcW w:w="2141" w:type="dxa"/>
            <w:tcBorders>
              <w:top w:val="nil"/>
              <w:bottom w:val="nil"/>
            </w:tcBorders>
          </w:tcPr>
          <w:p w:rsidR="00537480" w:rsidRPr="008B76C8" w:rsidRDefault="00537480">
            <w:pPr>
              <w:pStyle w:val="TableParagraph"/>
              <w:rPr>
                <w:rFonts w:ascii="Times New Roman"/>
                <w:sz w:val="16"/>
                <w:szCs w:val="16"/>
              </w:rPr>
            </w:pPr>
          </w:p>
        </w:tc>
      </w:tr>
      <w:tr w:rsidR="00537480" w:rsidRPr="008B76C8">
        <w:trPr>
          <w:trHeight w:val="620"/>
        </w:trPr>
        <w:tc>
          <w:tcPr>
            <w:tcW w:w="2448" w:type="dxa"/>
            <w:tcBorders>
              <w:top w:val="nil"/>
            </w:tcBorders>
          </w:tcPr>
          <w:p w:rsidR="00537480" w:rsidRPr="008B76C8" w:rsidRDefault="00537480">
            <w:pPr>
              <w:pStyle w:val="TableParagraph"/>
              <w:spacing w:before="15"/>
              <w:ind w:left="107"/>
              <w:rPr>
                <w:sz w:val="16"/>
                <w:szCs w:val="16"/>
              </w:rPr>
            </w:pPr>
          </w:p>
        </w:tc>
        <w:tc>
          <w:tcPr>
            <w:tcW w:w="5239" w:type="dxa"/>
            <w:tcBorders>
              <w:top w:val="nil"/>
            </w:tcBorders>
          </w:tcPr>
          <w:p w:rsidR="00537480" w:rsidRPr="008B76C8" w:rsidRDefault="00537480">
            <w:pPr>
              <w:pStyle w:val="TableParagraph"/>
              <w:rPr>
                <w:rFonts w:ascii="Times New Roman"/>
                <w:sz w:val="16"/>
                <w:szCs w:val="16"/>
              </w:rPr>
            </w:pPr>
          </w:p>
        </w:tc>
        <w:tc>
          <w:tcPr>
            <w:tcW w:w="2141" w:type="dxa"/>
            <w:tcBorders>
              <w:top w:val="nil"/>
            </w:tcBorders>
          </w:tcPr>
          <w:p w:rsidR="00537480" w:rsidRPr="008B76C8" w:rsidRDefault="00537480">
            <w:pPr>
              <w:pStyle w:val="TableParagraph"/>
              <w:rPr>
                <w:rFonts w:ascii="Times New Roman"/>
                <w:sz w:val="16"/>
                <w:szCs w:val="16"/>
              </w:rPr>
            </w:pPr>
          </w:p>
        </w:tc>
      </w:tr>
    </w:tbl>
    <w:p w:rsidR="00537480" w:rsidRPr="008B76C8" w:rsidRDefault="009E7154">
      <w:pPr>
        <w:pStyle w:val="BodyText"/>
        <w:spacing w:before="5"/>
        <w:rPr>
          <w:rFonts w:ascii="Times New Roman"/>
          <w:sz w:val="16"/>
          <w:szCs w:val="16"/>
        </w:rPr>
      </w:pPr>
      <w:r w:rsidRPr="008B76C8">
        <w:rPr>
          <w:noProof/>
          <w:sz w:val="16"/>
          <w:szCs w:val="16"/>
        </w:rPr>
        <mc:AlternateContent>
          <mc:Choice Requires="wps">
            <w:drawing>
              <wp:anchor distT="0" distB="0" distL="114300" distR="114300" simplePos="0" relativeHeight="251658752" behindDoc="1" locked="0" layoutInCell="1" allowOverlap="1" wp14:anchorId="49C3BD41" wp14:editId="75404ECC">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905951">
                            <w:pPr>
                              <w:spacing w:before="65"/>
                              <w:ind w:left="103"/>
                            </w:pPr>
                            <w:r>
                              <w:t>1</w:t>
                            </w:r>
                            <w:r w:rsidR="00B67B81">
                              <w:t xml:space="preserve"> page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905951">
                      <w:pPr>
                        <w:spacing w:before="65"/>
                        <w:ind w:left="103"/>
                      </w:pPr>
                      <w:r>
                        <w:t>1</w:t>
                      </w:r>
                      <w:r w:rsidR="00B67B81">
                        <w:t xml:space="preserve"> page</w:t>
                      </w:r>
                    </w:p>
                  </w:txbxContent>
                </v:textbox>
                <w10:wrap anchorx="page"/>
              </v:shape>
            </w:pict>
          </mc:Fallback>
        </mc:AlternateContent>
      </w:r>
      <w:r w:rsidRPr="008B76C8">
        <w:rPr>
          <w:noProof/>
          <w:sz w:val="16"/>
          <w:szCs w:val="16"/>
        </w:rPr>
        <mc:AlternateContent>
          <mc:Choice Requires="wps">
            <w:drawing>
              <wp:anchor distT="0" distB="0" distL="0" distR="0" simplePos="0" relativeHeight="251656704" behindDoc="0" locked="0" layoutInCell="1" allowOverlap="1" wp14:anchorId="3F1BEB16" wp14:editId="2D1671F3">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8B76C8">
                              <w:rPr>
                                <w:rFonts w:eastAsia="Times New Roman" w:cs="Tahoma"/>
                                <w:lang w:eastAsia="zh-CN"/>
                              </w:rPr>
                              <w:t xml:space="preserve">Storing </w:t>
                            </w:r>
                            <w:bookmarkStart w:id="0" w:name="_GoBack"/>
                            <w:bookmarkEnd w:id="0"/>
                            <w:r w:rsidR="00905951">
                              <w:rPr>
                                <w:rFonts w:eastAsia="Times New Roman" w:cs="Tahoma"/>
                                <w:lang w:eastAsia="zh-CN"/>
                              </w:rPr>
                              <w:t>and</w:t>
                            </w:r>
                            <w:r w:rsidR="008B76C8">
                              <w:rPr>
                                <w:rFonts w:eastAsia="Times New Roman" w:cs="Tahoma"/>
                                <w:lang w:eastAsia="zh-CN"/>
                              </w:rPr>
                              <w:t xml:space="preserve"> Controlling Chemicals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8B76C8">
                        <w:rPr>
                          <w:rFonts w:eastAsia="Times New Roman" w:cs="Tahoma"/>
                          <w:lang w:eastAsia="zh-CN"/>
                        </w:rPr>
                        <w:t xml:space="preserve">Storing </w:t>
                      </w:r>
                      <w:bookmarkStart w:id="1" w:name="_GoBack"/>
                      <w:bookmarkEnd w:id="1"/>
                      <w:r w:rsidR="00905951">
                        <w:rPr>
                          <w:rFonts w:eastAsia="Times New Roman" w:cs="Tahoma"/>
                          <w:lang w:eastAsia="zh-CN"/>
                        </w:rPr>
                        <w:t>and</w:t>
                      </w:r>
                      <w:r w:rsidR="008B76C8">
                        <w:rPr>
                          <w:rFonts w:eastAsia="Times New Roman" w:cs="Tahoma"/>
                          <w:lang w:eastAsia="zh-CN"/>
                        </w:rPr>
                        <w:t xml:space="preserve"> Controlling Chemicals</w:t>
                      </w:r>
                    </w:p>
                  </w:txbxContent>
                </v:textbox>
                <w10:wrap type="topAndBottom" anchorx="page"/>
              </v:shape>
            </w:pict>
          </mc:Fallback>
        </mc:AlternateContent>
      </w:r>
    </w:p>
    <w:p w:rsidR="00537480" w:rsidRPr="008B76C8" w:rsidRDefault="00537480">
      <w:pPr>
        <w:pStyle w:val="BodyText"/>
        <w:spacing w:before="9"/>
        <w:rPr>
          <w:rFonts w:ascii="Times New Roman"/>
          <w:sz w:val="16"/>
          <w:szCs w:val="16"/>
        </w:rPr>
      </w:pPr>
    </w:p>
    <w:p w:rsidR="008B76C8" w:rsidRPr="008B76C8" w:rsidRDefault="008B76C8" w:rsidP="008B76C8">
      <w:pPr>
        <w:rPr>
          <w:b/>
          <w:bCs/>
          <w:sz w:val="16"/>
          <w:szCs w:val="16"/>
        </w:rPr>
      </w:pPr>
      <w:r w:rsidRPr="008B76C8">
        <w:rPr>
          <w:b/>
          <w:bCs/>
          <w:sz w:val="16"/>
          <w:szCs w:val="16"/>
        </w:rPr>
        <w:t>Objective</w:t>
      </w:r>
    </w:p>
    <w:p w:rsidR="008B76C8" w:rsidRPr="008B76C8" w:rsidRDefault="008B76C8" w:rsidP="008B76C8">
      <w:pPr>
        <w:rPr>
          <w:bCs/>
          <w:sz w:val="16"/>
          <w:szCs w:val="16"/>
        </w:rPr>
      </w:pPr>
      <w:r w:rsidRPr="008B76C8">
        <w:rPr>
          <w:bCs/>
          <w:sz w:val="16"/>
          <w:szCs w:val="16"/>
        </w:rPr>
        <w:t>Proper chemical storage is required to minimize the hazards associated with leaks, spills and accidental mixing of incompatible chemicals, while controlling kitchen chemicals costs</w:t>
      </w:r>
    </w:p>
    <w:p w:rsidR="008B76C8" w:rsidRPr="008B76C8" w:rsidRDefault="008B76C8" w:rsidP="008B76C8">
      <w:pPr>
        <w:rPr>
          <w:bCs/>
          <w:sz w:val="16"/>
          <w:szCs w:val="16"/>
        </w:rPr>
      </w:pPr>
    </w:p>
    <w:p w:rsidR="008B76C8" w:rsidRPr="008B76C8" w:rsidRDefault="008B76C8" w:rsidP="008B76C8">
      <w:pPr>
        <w:rPr>
          <w:b/>
          <w:bCs/>
          <w:sz w:val="16"/>
          <w:szCs w:val="16"/>
        </w:rPr>
      </w:pPr>
      <w:r w:rsidRPr="008B76C8">
        <w:rPr>
          <w:b/>
          <w:bCs/>
          <w:sz w:val="16"/>
          <w:szCs w:val="16"/>
        </w:rPr>
        <w:t>Procedures</w:t>
      </w:r>
    </w:p>
    <w:p w:rsidR="008B76C8" w:rsidRPr="008B76C8" w:rsidRDefault="008B76C8" w:rsidP="008B76C8">
      <w:pPr>
        <w:jc w:val="both"/>
        <w:rPr>
          <w:b/>
          <w:bCs/>
          <w:sz w:val="16"/>
          <w:szCs w:val="16"/>
        </w:rPr>
      </w:pPr>
      <w:r w:rsidRPr="008B76C8">
        <w:rPr>
          <w:b/>
          <w:bCs/>
          <w:sz w:val="16"/>
          <w:szCs w:val="16"/>
        </w:rPr>
        <w:t>Material safety data sheets (MSDS)</w:t>
      </w:r>
    </w:p>
    <w:p w:rsidR="008B76C8" w:rsidRPr="008B76C8" w:rsidRDefault="008B76C8" w:rsidP="008B76C8">
      <w:pPr>
        <w:widowControl/>
        <w:numPr>
          <w:ilvl w:val="0"/>
          <w:numId w:val="3"/>
        </w:numPr>
        <w:autoSpaceDE/>
        <w:autoSpaceDN/>
        <w:jc w:val="both"/>
        <w:rPr>
          <w:bCs/>
          <w:sz w:val="16"/>
          <w:szCs w:val="16"/>
        </w:rPr>
      </w:pPr>
      <w:r w:rsidRPr="008B76C8">
        <w:rPr>
          <w:bCs/>
          <w:sz w:val="16"/>
          <w:szCs w:val="16"/>
        </w:rPr>
        <w:t>A MSDS documentation of all chemicals, describing the uses, the chemical and physical properties, hazard information, safe handling procedures and the emergency information must be posted in the kitchen or suitable areas easily accessed by the stewarding team members</w:t>
      </w:r>
    </w:p>
    <w:p w:rsidR="008B76C8" w:rsidRPr="008B76C8" w:rsidRDefault="008B76C8" w:rsidP="008B76C8">
      <w:pPr>
        <w:widowControl/>
        <w:numPr>
          <w:ilvl w:val="0"/>
          <w:numId w:val="3"/>
        </w:numPr>
        <w:autoSpaceDE/>
        <w:autoSpaceDN/>
        <w:jc w:val="both"/>
        <w:rPr>
          <w:bCs/>
          <w:sz w:val="16"/>
          <w:szCs w:val="16"/>
        </w:rPr>
      </w:pPr>
      <w:r w:rsidRPr="008B76C8">
        <w:rPr>
          <w:bCs/>
          <w:sz w:val="16"/>
          <w:szCs w:val="16"/>
        </w:rPr>
        <w:t>A training plan from the suppliers must be conducted on a regular basis on handling chemicals</w:t>
      </w:r>
    </w:p>
    <w:p w:rsidR="008B76C8" w:rsidRPr="008B76C8" w:rsidRDefault="008B76C8" w:rsidP="008B76C8">
      <w:pPr>
        <w:widowControl/>
        <w:numPr>
          <w:ilvl w:val="0"/>
          <w:numId w:val="3"/>
        </w:numPr>
        <w:autoSpaceDE/>
        <w:autoSpaceDN/>
        <w:jc w:val="both"/>
        <w:rPr>
          <w:bCs/>
          <w:sz w:val="16"/>
          <w:szCs w:val="16"/>
        </w:rPr>
      </w:pPr>
      <w:r w:rsidRPr="008B76C8">
        <w:rPr>
          <w:bCs/>
          <w:sz w:val="16"/>
          <w:szCs w:val="16"/>
        </w:rPr>
        <w:t xml:space="preserve">Keep chemicals in its original container, all chemicals storage bottles must be clearly labeled with what’s in the bottle at all times </w:t>
      </w:r>
    </w:p>
    <w:p w:rsidR="008B76C8" w:rsidRPr="008B76C8" w:rsidRDefault="008B76C8" w:rsidP="008B76C8">
      <w:pPr>
        <w:widowControl/>
        <w:numPr>
          <w:ilvl w:val="0"/>
          <w:numId w:val="3"/>
        </w:numPr>
        <w:autoSpaceDE/>
        <w:autoSpaceDN/>
        <w:jc w:val="both"/>
        <w:rPr>
          <w:bCs/>
          <w:sz w:val="16"/>
          <w:szCs w:val="16"/>
        </w:rPr>
      </w:pPr>
      <w:r w:rsidRPr="008B76C8">
        <w:rPr>
          <w:bCs/>
          <w:sz w:val="16"/>
          <w:szCs w:val="16"/>
        </w:rPr>
        <w:t>Make sure appropriate protective clothing/mask/eye wear, gloves is used when using hazardous cleaning chemicals</w:t>
      </w:r>
    </w:p>
    <w:p w:rsidR="008B76C8" w:rsidRPr="008B76C8" w:rsidRDefault="008B76C8" w:rsidP="008B76C8">
      <w:pPr>
        <w:jc w:val="both"/>
        <w:rPr>
          <w:bCs/>
          <w:sz w:val="16"/>
          <w:szCs w:val="16"/>
        </w:rPr>
      </w:pPr>
    </w:p>
    <w:p w:rsidR="008B76C8" w:rsidRPr="008B76C8" w:rsidRDefault="008B76C8" w:rsidP="008B76C8">
      <w:pPr>
        <w:jc w:val="both"/>
        <w:rPr>
          <w:b/>
          <w:bCs/>
          <w:sz w:val="16"/>
          <w:szCs w:val="16"/>
        </w:rPr>
      </w:pPr>
      <w:r w:rsidRPr="008B76C8">
        <w:rPr>
          <w:b/>
          <w:bCs/>
          <w:sz w:val="16"/>
          <w:szCs w:val="16"/>
        </w:rPr>
        <w:t>Chemical storage guidelines</w:t>
      </w:r>
    </w:p>
    <w:p w:rsidR="008B76C8" w:rsidRPr="008B76C8" w:rsidRDefault="008B76C8" w:rsidP="008B76C8">
      <w:pPr>
        <w:jc w:val="both"/>
        <w:rPr>
          <w:b/>
          <w:bCs/>
          <w:sz w:val="16"/>
          <w:szCs w:val="16"/>
        </w:rPr>
      </w:pPr>
    </w:p>
    <w:p w:rsidR="008B76C8" w:rsidRPr="008B76C8" w:rsidRDefault="008B76C8" w:rsidP="008B76C8">
      <w:pPr>
        <w:widowControl/>
        <w:numPr>
          <w:ilvl w:val="0"/>
          <w:numId w:val="4"/>
        </w:numPr>
        <w:autoSpaceDE/>
        <w:autoSpaceDN/>
        <w:jc w:val="both"/>
        <w:rPr>
          <w:bCs/>
          <w:sz w:val="16"/>
          <w:szCs w:val="16"/>
        </w:rPr>
      </w:pPr>
      <w:r w:rsidRPr="008B76C8">
        <w:rPr>
          <w:bCs/>
          <w:sz w:val="16"/>
          <w:szCs w:val="16"/>
        </w:rPr>
        <w:t>All chemicals must be kept locked in a secure, dry and cool area at all times and stored as per manufactures advise</w:t>
      </w:r>
    </w:p>
    <w:p w:rsidR="008B76C8" w:rsidRPr="008B76C8" w:rsidRDefault="008B76C8" w:rsidP="008B76C8">
      <w:pPr>
        <w:widowControl/>
        <w:numPr>
          <w:ilvl w:val="0"/>
          <w:numId w:val="4"/>
        </w:numPr>
        <w:autoSpaceDE/>
        <w:autoSpaceDN/>
        <w:jc w:val="both"/>
        <w:rPr>
          <w:bCs/>
          <w:sz w:val="16"/>
          <w:szCs w:val="16"/>
        </w:rPr>
      </w:pPr>
      <w:r w:rsidRPr="008B76C8">
        <w:rPr>
          <w:bCs/>
          <w:sz w:val="16"/>
          <w:szCs w:val="16"/>
        </w:rPr>
        <w:t>Toxic and chemical materials must be properly segregated and stored away from food equipment, utensils and food supplies</w:t>
      </w:r>
    </w:p>
    <w:p w:rsidR="008B76C8" w:rsidRPr="008B76C8" w:rsidRDefault="008B76C8" w:rsidP="008B76C8">
      <w:pPr>
        <w:widowControl/>
        <w:numPr>
          <w:ilvl w:val="0"/>
          <w:numId w:val="4"/>
        </w:numPr>
        <w:autoSpaceDE/>
        <w:autoSpaceDN/>
        <w:jc w:val="both"/>
        <w:rPr>
          <w:bCs/>
          <w:sz w:val="16"/>
          <w:szCs w:val="16"/>
        </w:rPr>
      </w:pPr>
      <w:r w:rsidRPr="008B76C8">
        <w:rPr>
          <w:bCs/>
          <w:sz w:val="16"/>
          <w:szCs w:val="16"/>
        </w:rPr>
        <w:t>Ensure that all caps or lids on all chemicals containers are tightly closed to prevent evaporation of contents</w:t>
      </w:r>
    </w:p>
    <w:p w:rsidR="008B76C8" w:rsidRPr="008B76C8" w:rsidRDefault="008B76C8" w:rsidP="008B76C8">
      <w:pPr>
        <w:widowControl/>
        <w:numPr>
          <w:ilvl w:val="0"/>
          <w:numId w:val="4"/>
        </w:numPr>
        <w:autoSpaceDE/>
        <w:autoSpaceDN/>
        <w:jc w:val="both"/>
        <w:rPr>
          <w:bCs/>
          <w:sz w:val="16"/>
          <w:szCs w:val="16"/>
        </w:rPr>
      </w:pPr>
      <w:r w:rsidRPr="008B76C8">
        <w:rPr>
          <w:bCs/>
          <w:sz w:val="16"/>
          <w:szCs w:val="16"/>
        </w:rPr>
        <w:t>Avoid exposure of chemicals to heat or direct sunlight; this may lead to the deterioration of storage containers and labels</w:t>
      </w:r>
    </w:p>
    <w:p w:rsidR="008B76C8" w:rsidRPr="008B76C8" w:rsidRDefault="008B76C8" w:rsidP="008B76C8">
      <w:pPr>
        <w:widowControl/>
        <w:numPr>
          <w:ilvl w:val="0"/>
          <w:numId w:val="4"/>
        </w:numPr>
        <w:autoSpaceDE/>
        <w:autoSpaceDN/>
        <w:jc w:val="both"/>
        <w:rPr>
          <w:bCs/>
          <w:sz w:val="16"/>
          <w:szCs w:val="16"/>
        </w:rPr>
      </w:pPr>
      <w:r w:rsidRPr="008B76C8">
        <w:rPr>
          <w:bCs/>
          <w:sz w:val="16"/>
          <w:szCs w:val="16"/>
        </w:rPr>
        <w:t>Never store chemicals in recycled food containers or old drinking water bottles</w:t>
      </w:r>
    </w:p>
    <w:p w:rsidR="008B76C8" w:rsidRPr="008B76C8" w:rsidRDefault="008B76C8" w:rsidP="008B76C8">
      <w:pPr>
        <w:jc w:val="both"/>
        <w:rPr>
          <w:bCs/>
          <w:sz w:val="16"/>
          <w:szCs w:val="16"/>
        </w:rPr>
      </w:pPr>
    </w:p>
    <w:p w:rsidR="008B76C8" w:rsidRPr="008B76C8" w:rsidRDefault="008B76C8" w:rsidP="008B76C8">
      <w:pPr>
        <w:jc w:val="both"/>
        <w:rPr>
          <w:bCs/>
          <w:sz w:val="16"/>
          <w:szCs w:val="16"/>
        </w:rPr>
      </w:pPr>
      <w:r w:rsidRPr="008B76C8">
        <w:rPr>
          <w:bCs/>
          <w:sz w:val="16"/>
          <w:szCs w:val="16"/>
        </w:rPr>
        <w:t>C</w:t>
      </w:r>
      <w:r w:rsidRPr="008B76C8">
        <w:rPr>
          <w:b/>
          <w:bCs/>
          <w:sz w:val="16"/>
          <w:szCs w:val="16"/>
        </w:rPr>
        <w:t>ontrolling Par levels of chemicals in and out of stores</w:t>
      </w:r>
    </w:p>
    <w:p w:rsidR="008B76C8" w:rsidRPr="008B76C8" w:rsidRDefault="008B76C8" w:rsidP="008B76C8">
      <w:pPr>
        <w:jc w:val="both"/>
        <w:rPr>
          <w:bCs/>
          <w:sz w:val="16"/>
          <w:szCs w:val="16"/>
        </w:rPr>
      </w:pPr>
    </w:p>
    <w:p w:rsidR="008B76C8" w:rsidRPr="008B76C8" w:rsidRDefault="008B76C8" w:rsidP="008B76C8">
      <w:pPr>
        <w:widowControl/>
        <w:numPr>
          <w:ilvl w:val="0"/>
          <w:numId w:val="5"/>
        </w:numPr>
        <w:autoSpaceDE/>
        <w:autoSpaceDN/>
        <w:jc w:val="both"/>
        <w:rPr>
          <w:bCs/>
          <w:sz w:val="16"/>
          <w:szCs w:val="16"/>
        </w:rPr>
      </w:pPr>
      <w:r w:rsidRPr="008B76C8">
        <w:rPr>
          <w:bCs/>
          <w:sz w:val="16"/>
          <w:szCs w:val="16"/>
        </w:rPr>
        <w:t xml:space="preserve">A par stock of the minimum and maximum quantities of chemicals to be kept on hand, or the quantity </w:t>
      </w:r>
    </w:p>
    <w:p w:rsidR="008B76C8" w:rsidRPr="008B76C8" w:rsidRDefault="008B76C8" w:rsidP="008B76C8">
      <w:pPr>
        <w:widowControl/>
        <w:numPr>
          <w:ilvl w:val="0"/>
          <w:numId w:val="5"/>
        </w:numPr>
        <w:autoSpaceDE/>
        <w:autoSpaceDN/>
        <w:jc w:val="both"/>
        <w:rPr>
          <w:sz w:val="16"/>
          <w:szCs w:val="16"/>
        </w:rPr>
      </w:pPr>
      <w:r w:rsidRPr="008B76C8">
        <w:rPr>
          <w:sz w:val="16"/>
          <w:szCs w:val="16"/>
        </w:rPr>
        <w:t>Of inventory necessary to adequately handle the volume of business must be prepared by the chief steward for stores and kitchen related areas</w:t>
      </w:r>
    </w:p>
    <w:p w:rsidR="008B76C8" w:rsidRPr="008B76C8" w:rsidRDefault="008B76C8" w:rsidP="008B76C8">
      <w:pPr>
        <w:widowControl/>
        <w:numPr>
          <w:ilvl w:val="0"/>
          <w:numId w:val="5"/>
        </w:numPr>
        <w:autoSpaceDE/>
        <w:autoSpaceDN/>
        <w:jc w:val="both"/>
        <w:rPr>
          <w:sz w:val="16"/>
          <w:szCs w:val="16"/>
        </w:rPr>
      </w:pPr>
      <w:r w:rsidRPr="008B76C8">
        <w:rPr>
          <w:sz w:val="16"/>
          <w:szCs w:val="16"/>
        </w:rPr>
        <w:t>The chief steward must control the issue of chemicals and cleaning products</w:t>
      </w:r>
    </w:p>
    <w:p w:rsidR="008B76C8" w:rsidRPr="008B76C8" w:rsidRDefault="008B76C8" w:rsidP="008B76C8">
      <w:pPr>
        <w:widowControl/>
        <w:numPr>
          <w:ilvl w:val="0"/>
          <w:numId w:val="5"/>
        </w:numPr>
        <w:autoSpaceDE/>
        <w:autoSpaceDN/>
        <w:jc w:val="both"/>
        <w:rPr>
          <w:sz w:val="16"/>
          <w:szCs w:val="16"/>
        </w:rPr>
      </w:pPr>
      <w:r w:rsidRPr="008B76C8">
        <w:rPr>
          <w:sz w:val="16"/>
          <w:szCs w:val="16"/>
        </w:rPr>
        <w:t>The par stock should be updated as often as needed to achieve seasonal demands</w:t>
      </w:r>
    </w:p>
    <w:p w:rsidR="008B76C8" w:rsidRPr="008B76C8" w:rsidRDefault="008B76C8" w:rsidP="008B76C8">
      <w:pPr>
        <w:jc w:val="both"/>
        <w:rPr>
          <w:sz w:val="16"/>
          <w:szCs w:val="16"/>
        </w:rPr>
      </w:pPr>
    </w:p>
    <w:p w:rsidR="008B76C8" w:rsidRPr="008B76C8" w:rsidRDefault="008B76C8" w:rsidP="008B76C8">
      <w:pPr>
        <w:rPr>
          <w:b/>
          <w:sz w:val="16"/>
          <w:szCs w:val="16"/>
        </w:rPr>
      </w:pPr>
    </w:p>
    <w:p w:rsidR="008B76C8" w:rsidRPr="008B76C8" w:rsidRDefault="008B76C8" w:rsidP="008B76C8">
      <w:pPr>
        <w:rPr>
          <w:b/>
          <w:sz w:val="16"/>
          <w:szCs w:val="16"/>
        </w:rPr>
      </w:pPr>
    </w:p>
    <w:p w:rsidR="008B76C8" w:rsidRPr="008B76C8" w:rsidRDefault="008B76C8" w:rsidP="008B76C8">
      <w:pPr>
        <w:rPr>
          <w:sz w:val="16"/>
          <w:szCs w:val="16"/>
        </w:rPr>
      </w:pPr>
      <w:r w:rsidRPr="008B76C8">
        <w:rPr>
          <w:sz w:val="16"/>
          <w:szCs w:val="16"/>
        </w:rPr>
        <w:t xml:space="preserve">Compiled </w:t>
      </w:r>
      <w:proofErr w:type="gramStart"/>
      <w:r w:rsidRPr="008B76C8">
        <w:rPr>
          <w:sz w:val="16"/>
          <w:szCs w:val="16"/>
        </w:rPr>
        <w:t>By :</w:t>
      </w:r>
      <w:proofErr w:type="gramEnd"/>
      <w:r w:rsidRPr="008B76C8">
        <w:rPr>
          <w:sz w:val="16"/>
          <w:szCs w:val="16"/>
        </w:rPr>
        <w:t xml:space="preserve">………………………………………..…. </w:t>
      </w:r>
      <w:r w:rsidRPr="008B76C8">
        <w:rPr>
          <w:sz w:val="16"/>
          <w:szCs w:val="16"/>
        </w:rPr>
        <w:tab/>
      </w:r>
    </w:p>
    <w:p w:rsidR="008B76C8" w:rsidRPr="008B76C8" w:rsidRDefault="008B76C8" w:rsidP="008B76C8">
      <w:pPr>
        <w:rPr>
          <w:sz w:val="16"/>
          <w:szCs w:val="16"/>
        </w:rPr>
      </w:pPr>
    </w:p>
    <w:p w:rsidR="008B76C8" w:rsidRPr="008B76C8" w:rsidRDefault="008B76C8" w:rsidP="008B76C8">
      <w:pPr>
        <w:rPr>
          <w:sz w:val="16"/>
          <w:szCs w:val="16"/>
        </w:rPr>
      </w:pPr>
      <w:r w:rsidRPr="008B76C8">
        <w:rPr>
          <w:sz w:val="16"/>
          <w:szCs w:val="16"/>
        </w:rPr>
        <w:t>Approved By</w:t>
      </w:r>
      <w:proofErr w:type="gramStart"/>
      <w:r w:rsidRPr="008B76C8">
        <w:rPr>
          <w:sz w:val="16"/>
          <w:szCs w:val="16"/>
        </w:rPr>
        <w:t>:…………………………………………….</w:t>
      </w:r>
      <w:proofErr w:type="gramEnd"/>
    </w:p>
    <w:p w:rsidR="008B76C8" w:rsidRPr="008B76C8" w:rsidRDefault="008B76C8" w:rsidP="008B76C8">
      <w:pPr>
        <w:jc w:val="center"/>
        <w:rPr>
          <w:sz w:val="16"/>
          <w:szCs w:val="16"/>
        </w:rPr>
      </w:pPr>
    </w:p>
    <w:p w:rsidR="008B76C8" w:rsidRPr="008B76C8" w:rsidRDefault="008B76C8" w:rsidP="008B76C8">
      <w:pPr>
        <w:rPr>
          <w:sz w:val="16"/>
          <w:szCs w:val="16"/>
        </w:rPr>
      </w:pPr>
      <w:proofErr w:type="gramStart"/>
      <w:r w:rsidRPr="008B76C8">
        <w:rPr>
          <w:sz w:val="16"/>
          <w:szCs w:val="16"/>
        </w:rPr>
        <w:t>Date :</w:t>
      </w:r>
      <w:proofErr w:type="gramEnd"/>
      <w:r w:rsidRPr="008B76C8">
        <w:rPr>
          <w:sz w:val="16"/>
          <w:szCs w:val="16"/>
        </w:rPr>
        <w:t>…………………………………………………….</w:t>
      </w:r>
    </w:p>
    <w:p w:rsidR="008B76C8" w:rsidRPr="008B76C8" w:rsidRDefault="008B76C8" w:rsidP="008B76C8">
      <w:pPr>
        <w:rPr>
          <w:sz w:val="16"/>
          <w:szCs w:val="16"/>
        </w:rPr>
      </w:pPr>
    </w:p>
    <w:p w:rsidR="008B76C8" w:rsidRPr="008B76C8" w:rsidRDefault="008B76C8" w:rsidP="008B76C8">
      <w:pPr>
        <w:rPr>
          <w:sz w:val="16"/>
          <w:szCs w:val="16"/>
        </w:rPr>
      </w:pPr>
      <w:r w:rsidRPr="008B76C8">
        <w:rPr>
          <w:sz w:val="16"/>
          <w:szCs w:val="16"/>
        </w:rPr>
        <w:t>GM ……………………………………………………….</w:t>
      </w:r>
    </w:p>
    <w:p w:rsidR="008B76C8" w:rsidRPr="008B76C8" w:rsidRDefault="008B76C8" w:rsidP="008B76C8">
      <w:pPr>
        <w:rPr>
          <w:sz w:val="16"/>
          <w:szCs w:val="16"/>
        </w:rPr>
      </w:pPr>
    </w:p>
    <w:p w:rsidR="008B76C8" w:rsidRPr="008B76C8" w:rsidRDefault="008B76C8" w:rsidP="008B76C8">
      <w:pPr>
        <w:rPr>
          <w:b/>
          <w:sz w:val="16"/>
          <w:szCs w:val="16"/>
        </w:rPr>
      </w:pPr>
      <w:proofErr w:type="gramStart"/>
      <w:r w:rsidRPr="008B76C8">
        <w:rPr>
          <w:sz w:val="16"/>
          <w:szCs w:val="16"/>
        </w:rPr>
        <w:t>Date :</w:t>
      </w:r>
      <w:proofErr w:type="gramEnd"/>
      <w:r w:rsidRPr="008B76C8">
        <w:rPr>
          <w:sz w:val="16"/>
          <w:szCs w:val="16"/>
        </w:rPr>
        <w:t>…………………………………………………….</w:t>
      </w:r>
    </w:p>
    <w:p w:rsidR="008B76C8" w:rsidRPr="008B76C8" w:rsidRDefault="008B76C8" w:rsidP="008B76C8">
      <w:pPr>
        <w:rPr>
          <w:b/>
          <w:sz w:val="16"/>
          <w:szCs w:val="16"/>
        </w:rPr>
      </w:pPr>
    </w:p>
    <w:p w:rsidR="008B76C8" w:rsidRPr="008B76C8" w:rsidRDefault="008B76C8" w:rsidP="008B76C8">
      <w:pPr>
        <w:rPr>
          <w:b/>
          <w:sz w:val="16"/>
          <w:szCs w:val="16"/>
        </w:rPr>
      </w:pPr>
    </w:p>
    <w:p w:rsidR="00537480" w:rsidRPr="008B76C8" w:rsidRDefault="00537480">
      <w:pPr>
        <w:rPr>
          <w:sz w:val="16"/>
          <w:szCs w:val="16"/>
        </w:rPr>
        <w:sectPr w:rsidR="00537480" w:rsidRPr="008B76C8">
          <w:headerReference w:type="default" r:id="rId9"/>
          <w:footerReference w:type="default" r:id="rId10"/>
          <w:type w:val="continuous"/>
          <w:pgSz w:w="12240" w:h="15840"/>
          <w:pgMar w:top="1380" w:right="960" w:bottom="1220" w:left="1220" w:header="718" w:footer="1022" w:gutter="0"/>
          <w:pgNumType w:start="1"/>
          <w:cols w:space="720"/>
        </w:sectPr>
      </w:pPr>
    </w:p>
    <w:p w:rsidR="00537480" w:rsidRPr="008B76C8" w:rsidRDefault="00537480">
      <w:pPr>
        <w:pStyle w:val="BodyText"/>
        <w:spacing w:before="5"/>
        <w:rPr>
          <w:sz w:val="16"/>
          <w:szCs w:val="16"/>
        </w:rPr>
      </w:pPr>
    </w:p>
    <w:p w:rsidR="00537480" w:rsidRPr="008B76C8" w:rsidRDefault="00B67B81">
      <w:pPr>
        <w:pStyle w:val="Heading1"/>
        <w:ind w:left="211"/>
        <w:rPr>
          <w:sz w:val="16"/>
          <w:szCs w:val="16"/>
        </w:rPr>
      </w:pPr>
      <w:r w:rsidRPr="008B76C8">
        <w:rPr>
          <w:sz w:val="16"/>
          <w:szCs w:val="16"/>
        </w:rPr>
        <w:t>REFERENCE DOCUMENTS</w:t>
      </w:r>
    </w:p>
    <w:p w:rsidR="00537480" w:rsidRPr="008B76C8" w:rsidRDefault="009E7154">
      <w:pPr>
        <w:pStyle w:val="BodyText"/>
        <w:spacing w:before="2"/>
        <w:rPr>
          <w:b/>
          <w:sz w:val="16"/>
          <w:szCs w:val="16"/>
        </w:rPr>
      </w:pPr>
      <w:r w:rsidRPr="008B76C8">
        <w:rPr>
          <w:noProof/>
          <w:sz w:val="16"/>
          <w:szCs w:val="16"/>
        </w:rPr>
        <mc:AlternateContent>
          <mc:Choice Requires="wpg">
            <w:drawing>
              <wp:anchor distT="0" distB="0" distL="0" distR="0" simplePos="0" relativeHeight="251657728" behindDoc="0" locked="0" layoutInCell="1" allowOverlap="1" wp14:anchorId="511E51A4" wp14:editId="132EDCAB">
                <wp:simplePos x="0" y="0"/>
                <wp:positionH relativeFrom="page">
                  <wp:posOffset>795655</wp:posOffset>
                </wp:positionH>
                <wp:positionV relativeFrom="paragraph">
                  <wp:posOffset>179705</wp:posOffset>
                </wp:positionV>
                <wp:extent cx="6296025" cy="1266825"/>
                <wp:effectExtent l="5080" t="8255" r="4445" b="1270"/>
                <wp:wrapTopAndBottom/>
                <wp:docPr id="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96025" cy="1266825"/>
                          <a:chOff x="1253" y="283"/>
                          <a:chExt cx="9915" cy="1995"/>
                        </a:xfrm>
                      </wpg:grpSpPr>
                      <wps:wsp>
                        <wps:cNvPr id="5" name="Rectangle 8"/>
                        <wps:cNvSpPr>
                          <a:spLocks noChangeArrowheads="1"/>
                        </wps:cNvSpPr>
                        <wps:spPr bwMode="auto">
                          <a:xfrm>
                            <a:off x="1260" y="290"/>
                            <a:ext cx="9900" cy="44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 name="Rectangle 7"/>
                        <wps:cNvSpPr>
                          <a:spLocks noChangeArrowheads="1"/>
                        </wps:cNvSpPr>
                        <wps:spPr bwMode="auto">
                          <a:xfrm>
                            <a:off x="1260" y="290"/>
                            <a:ext cx="9900" cy="52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 name="Rectangle 6"/>
                        <wps:cNvSpPr>
                          <a:spLocks noChangeArrowheads="1"/>
                        </wps:cNvSpPr>
                        <wps:spPr bwMode="auto">
                          <a:xfrm>
                            <a:off x="1260" y="737"/>
                            <a:ext cx="9900" cy="15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5"/>
                        <wps:cNvSpPr>
                          <a:spLocks noChangeArrowheads="1"/>
                        </wps:cNvSpPr>
                        <wps:spPr bwMode="auto">
                          <a:xfrm>
                            <a:off x="1260" y="737"/>
                            <a:ext cx="9900" cy="153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Text Box 4"/>
                        <wps:cNvSpPr txBox="1">
                          <a:spLocks noChangeArrowheads="1"/>
                        </wps:cNvSpPr>
                        <wps:spPr bwMode="auto">
                          <a:xfrm>
                            <a:off x="1413" y="376"/>
                            <a:ext cx="2565" cy="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line="223" w:lineRule="exact"/>
                                <w:rPr>
                                  <w:sz w:val="20"/>
                                </w:rPr>
                              </w:pPr>
                              <w:r>
                                <w:rPr>
                                  <w:color w:val="FFFFFF"/>
                                  <w:sz w:val="20"/>
                                </w:rPr>
                                <w:t>POLICY AND PROCEDURE</w:t>
                              </w:r>
                            </w:p>
                          </w:txbxContent>
                        </wps:txbx>
                        <wps:bodyPr rot="0" vert="horz" wrap="square" lIns="0" tIns="0" rIns="0" bIns="0" anchor="t" anchorCtr="0" upright="1">
                          <a:noAutofit/>
                        </wps:bodyPr>
                      </wps:wsp>
                      <wps:wsp>
                        <wps:cNvPr id="10" name="Text Box 3"/>
                        <wps:cNvSpPr txBox="1">
                          <a:spLocks noChangeArrowheads="1"/>
                        </wps:cNvSpPr>
                        <wps:spPr bwMode="auto">
                          <a:xfrm>
                            <a:off x="5733" y="376"/>
                            <a:ext cx="2332" cy="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line="223" w:lineRule="exact"/>
                                <w:rPr>
                                  <w:sz w:val="20"/>
                                </w:rPr>
                              </w:pPr>
                              <w:r>
                                <w:rPr>
                                  <w:color w:val="FFFFFF"/>
                                  <w:sz w:val="20"/>
                                </w:rPr>
                                <w:t>SUPPORT DOCUMENTS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8" style="position:absolute;margin-left:62.65pt;margin-top:14.15pt;width:495.75pt;height:99.75pt;z-index:251657728;mso-wrap-distance-left:0;mso-wrap-distance-right:0;mso-position-horizontal-relative:page" coordorigin="1253,283" coordsize="9915,1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">
                <v:rect id="Rectangle 8" o:spid="_x0000_s1029" style="position:absolute;left:1260;top:290;width:9900;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Yw8QA&#10;AADaAAAADwAAAGRycy9kb3ducmV2LnhtbESPT2sCMRTE7wW/Q3iCt5pVtOhqFC0IvRT8d9Dbc/Pc&#10;Xdy8bJOoq5++EQo9DjPzG2Y6b0wlbuR8aVlBr5uAIM6sLjlXsN+t3kcgfEDWWFkmBQ/yMJ+13qaY&#10;anvnDd22IRcRwj5FBUUIdSqlzwoy6Lu2Jo7e2TqDIUqXS+3wHuGmkv0k+ZAGS44LBdb0WVB22V6N&#10;guV4tPxZD/j7uTkd6Xg4XYZ9lyjVaTeLCYhATfgP/7W/tIIhvK7EGyB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2MPEAAAA2gAAAA8AAAAAAAAAAAAAAAAAmAIAAGRycy9k&#10;b3ducmV2LnhtbFBLBQYAAAAABAAEAPUAAACJAwAAAAA=&#10;" fillcolor="black" stroked="f"/>
                <v:rect id="Rectangle 7" o:spid="_x0000_s1030" style="position:absolute;left:1260;top:290;width:9900;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dYO8IA&#10;AADaAAAADwAAAGRycy9kb3ducmV2LnhtbESPQWsCMRSE7wX/Q3iCt27WglJWo6xSoSdBK6i3x+aZ&#10;LG5elk3qbv99IxR6HGbmG2a5HlwjHtSF2rOCaZaDIK68rtkoOH3tXt9BhIissfFMCn4owHo1elli&#10;oX3PB3ocoxEJwqFABTbGtpAyVJYchsy3xMm7+c5hTLIzUnfYJ7hr5Fuez6XDmtOCxZa2lqr78dsp&#10;+Giv+3JmgizP0V7uftPv7N4oNRkP5QJEpCH+h//an1rBHJ5X0g2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t1g7wgAAANoAAAAPAAAAAAAAAAAAAAAAAJgCAABkcnMvZG93&#10;bnJldi54bWxQSwUGAAAAAAQABAD1AAAAhwMAAAAA&#10;" filled="f"/>
                <v:rect id="Rectangle 6" o:spid="_x0000_s1031" style="position:absolute;left:1260;top:737;width:9900;height:1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KJnsQA&#10;AADaAAAADwAAAGRycy9kb3ducmV2LnhtbESPT2sCMRTE74LfITyhN03a6rbdbpRSEATtoWuh18fm&#10;7R+6edluoq7f3giCx2FmfsNkq8G24ki9bxxreJwpEMSFMw1XGn726+krCB+QDbaOScOZPKyW41GG&#10;qXEn/qZjHioRIexT1FCH0KVS+qImi37mOuLola63GKLsK2l6PEW4beWTUom02HBcqLGjz5qKv/xg&#10;NWAyN/9f5fNuvz0k+FYNar34VVo/TIaPdxCBhnAP39obo+EFrlfiDZD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CiZ7EAAAA2gAAAA8AAAAAAAAAAAAAAAAAmAIAAGRycy9k&#10;b3ducmV2LnhtbFBLBQYAAAAABAAEAPUAAACJAwAAAAA=&#10;" stroked="f"/>
                <v:rect id="Rectangle 5" o:spid="_x0000_s1032" style="position:absolute;left:1260;top:737;width:9900;height:1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Rp0r4A&#10;AADaAAAADwAAAGRycy9kb3ducmV2LnhtbERPTYvCMBC9L/gfwgje1lTBRapRqih4ElYF9TY0Y1Js&#10;JqWJtvvvN4eFPT7e93Ldu1q8qQ2VZwWTcQaCuPS6YqPgct5/zkGEiKyx9kwKfijAejX4WGKufcff&#10;9D5FI1IIhxwV2BibXMpQWnIYxr4hTtzDtw5jgq2RusUuhbtaTrPsSzqsODVYbGhrqXyeXk7Brrkf&#10;i5kJsrhGe3v6Tbe3R6PUaNgXCxCR+vgv/nMftIK0NV1JN0Cuf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dkadK+AAAA2gAAAA8AAAAAAAAAAAAAAAAAmAIAAGRycy9kb3ducmV2&#10;LnhtbFBLBQYAAAAABAAEAPUAAACDAwAAAAA=&#10;" filled="f"/>
                <v:shape id="Text Box 4" o:spid="_x0000_s1033" type="#_x0000_t202" style="position:absolute;left:1413;top:376;width:2565;height: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oFKsIA&#10;AADaAAAADwAAAGRycy9kb3ducmV2LnhtbESPQYvCMBSE78L+h/AWvGmqB9GuUURWEASx1oPHt82z&#10;DTYv3SZq/fdGWNjjMDPfMPNlZ2txp9YbxwpGwwQEceG04VLBKd8MpiB8QNZYOyYFT/KwXHz05phq&#10;9+CM7sdQighhn6KCKoQmldIXFVn0Q9cQR+/iWoshyraUusVHhNtajpNkIi0ajgsVNrSuqLgeb1bB&#10;6szZt/nd/xyyS2byfJbwbnJVqv/Zrb5ABOrCf/ivvdUKZvC+Em+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gUqwgAAANoAAAAPAAAAAAAAAAAAAAAAAJgCAABkcnMvZG93&#10;bnJldi54bWxQSwUGAAAAAAQABAD1AAAAhwMAAAAA&#10;" filled="f" stroked="f">
                  <v:textbox inset="0,0,0,0">
                    <w:txbxContent>
                      <w:p w:rsidR="00537480" w:rsidRDefault="00B67B81">
                        <w:pPr>
                          <w:spacing w:line="223" w:lineRule="exact"/>
                          <w:rPr>
                            <w:sz w:val="20"/>
                          </w:rPr>
                        </w:pPr>
                        <w:r>
                          <w:rPr>
                            <w:color w:val="FFFFFF"/>
                            <w:sz w:val="20"/>
                          </w:rPr>
                          <w:t>POLICY AND PROCEDURE</w:t>
                        </w:r>
                      </w:p>
                    </w:txbxContent>
                  </v:textbox>
                </v:shape>
                <v:shape id="Text Box 3" o:spid="_x0000_s1034" type="#_x0000_t202" style="position:absolute;left:5733;top:376;width:2332;height: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mit8QA&#10;AADbAAAADwAAAGRycy9kb3ducmV2LnhtbESPQWvCQBCF7wX/wzKCt7ppD6Kpq0ixIAilMT30OM2O&#10;yWJ2NmZXTf995yB4m+G9ee+b5XrwrbpSH11gAy/TDBRxFazj2sB3+fE8BxUTssU2MBn4owjr1ehp&#10;ibkNNy7oeki1khCOORpoUupyrWPVkMc4DR2xaMfQe0yy9rW2Pd4k3Lf6Nctm2qNjaWiwo/eGqtPh&#10;4g1sfrjYuvPn71dxLFxZLjLez07GTMbD5g1UoiE9zPfrnRV8oZdfZAC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5orfEAAAA2wAAAA8AAAAAAAAAAAAAAAAAmAIAAGRycy9k&#10;b3ducmV2LnhtbFBLBQYAAAAABAAEAPUAAACJAwAAAAA=&#10;" filled="f" stroked="f">
                  <v:textbox inset="0,0,0,0">
                    <w:txbxContent>
                      <w:p w:rsidR="00537480" w:rsidRDefault="00B67B81">
                        <w:pPr>
                          <w:spacing w:line="223" w:lineRule="exact"/>
                          <w:rPr>
                            <w:sz w:val="20"/>
                          </w:rPr>
                        </w:pPr>
                        <w:r>
                          <w:rPr>
                            <w:color w:val="FFFFFF"/>
                            <w:sz w:val="20"/>
                          </w:rPr>
                          <w:t>SUPPORT DOCUMENTS</w:t>
                        </w:r>
                      </w:p>
                    </w:txbxContent>
                  </v:textbox>
                </v:shape>
                <w10:wrap type="topAndBottom" anchorx="page"/>
              </v:group>
            </w:pict>
          </mc:Fallback>
        </mc:AlternateContent>
      </w:r>
    </w:p>
    <w:sectPr w:rsidR="00537480" w:rsidRPr="008B76C8">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29F0" w:rsidRDefault="004329F0">
      <w:r>
        <w:separator/>
      </w:r>
    </w:p>
  </w:endnote>
  <w:endnote w:type="continuationSeparator" w:id="0">
    <w:p w:rsidR="004329F0" w:rsidRDefault="004329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31027EDB" wp14:editId="47C95D64">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905951">
                            <w:rPr>
                              <w:b/>
                              <w:noProof/>
                              <w:sz w:val="20"/>
                            </w:rPr>
                            <w:t>1</w:t>
                          </w:r>
                          <w:r>
                            <w:fldChar w:fldCharType="end"/>
                          </w:r>
                          <w:r>
                            <w:rPr>
                              <w:b/>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35"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905951">
                      <w:rPr>
                        <w:b/>
                        <w:noProof/>
                        <w:sz w:val="20"/>
                      </w:rPr>
                      <w:t>1</w:t>
                    </w:r>
                    <w:r>
                      <w:fldChar w:fldCharType="end"/>
                    </w:r>
                    <w:r>
                      <w:rPr>
                        <w:b/>
                        <w:sz w:val="20"/>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29F0" w:rsidRDefault="004329F0">
      <w:r>
        <w:separator/>
      </w:r>
    </w:p>
  </w:footnote>
  <w:footnote w:type="continuationSeparator" w:id="0">
    <w:p w:rsidR="004329F0" w:rsidRDefault="004329F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5951" w:rsidRDefault="00905951" w:rsidP="003D345D">
    <w:pPr>
      <w:pStyle w:val="Header"/>
      <w:tabs>
        <w:tab w:val="clear" w:pos="4680"/>
        <w:tab w:val="clear" w:pos="9360"/>
        <w:tab w:val="right" w:pos="2819"/>
      </w:tabs>
      <w:rPr>
        <w:noProof/>
      </w:rPr>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45E257A7" wp14:editId="17497930">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78BADFE8" wp14:editId="342CAD56">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1568637F"/>
    <w:multiLevelType w:val="hybridMultilevel"/>
    <w:tmpl w:val="7E842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C330B99"/>
    <w:multiLevelType w:val="hybridMultilevel"/>
    <w:tmpl w:val="245C58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D183E53"/>
    <w:multiLevelType w:val="hybridMultilevel"/>
    <w:tmpl w:val="5B5E8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0"/>
  </w:num>
  <w:num w:numId="2">
    <w:abstractNumId w:val="4"/>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2B10E9"/>
    <w:rsid w:val="002E5316"/>
    <w:rsid w:val="003D345D"/>
    <w:rsid w:val="003E2B25"/>
    <w:rsid w:val="004329F0"/>
    <w:rsid w:val="00537480"/>
    <w:rsid w:val="00606C2D"/>
    <w:rsid w:val="00731A40"/>
    <w:rsid w:val="007D32D2"/>
    <w:rsid w:val="008B76C8"/>
    <w:rsid w:val="00905951"/>
    <w:rsid w:val="00976E4E"/>
    <w:rsid w:val="009E597D"/>
    <w:rsid w:val="009E7154"/>
    <w:rsid w:val="00AA357D"/>
    <w:rsid w:val="00B67B81"/>
    <w:rsid w:val="00CF7C4A"/>
    <w:rsid w:val="00E86E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1AD921-0C34-48BE-8DC0-D953CA407B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Pages>
  <Words>328</Words>
  <Characters>1874</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2198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6</cp:revision>
  <dcterms:created xsi:type="dcterms:W3CDTF">2018-05-25T09:12:00Z</dcterms:created>
  <dcterms:modified xsi:type="dcterms:W3CDTF">2018-07-16T07:34:00Z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